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FAFFBA" w14:textId="77777777" w:rsidR="002E6468" w:rsidRDefault="002E6468" w:rsidP="00051679">
      <w:pPr>
        <w:pStyle w:val="Ttulo1"/>
        <w:spacing w:before="0" w:after="0" w:line="240" w:lineRule="auto"/>
        <w:jc w:val="center"/>
        <w:rPr>
          <w:rFonts w:ascii="Times New Roman" w:hAnsi="Times New Roman" w:cs="Times New Roman"/>
          <w:color w:val="auto"/>
          <w:sz w:val="23"/>
          <w:szCs w:val="23"/>
        </w:rPr>
      </w:pPr>
    </w:p>
    <w:p w14:paraId="2E9601A6" w14:textId="1C3F1D92" w:rsidR="00051679" w:rsidRPr="002E6468" w:rsidRDefault="00051679" w:rsidP="00051679">
      <w:pPr>
        <w:pStyle w:val="Ttulo1"/>
        <w:spacing w:before="0" w:after="0" w:line="240" w:lineRule="auto"/>
        <w:jc w:val="center"/>
        <w:rPr>
          <w:rFonts w:ascii="Times New Roman" w:hAnsi="Times New Roman" w:cs="Times New Roman"/>
          <w:b/>
          <w:color w:val="auto"/>
          <w:sz w:val="23"/>
          <w:szCs w:val="23"/>
        </w:rPr>
      </w:pPr>
      <w:r w:rsidRPr="002E6468">
        <w:rPr>
          <w:rFonts w:ascii="Times New Roman" w:hAnsi="Times New Roman" w:cs="Times New Roman"/>
          <w:color w:val="auto"/>
          <w:sz w:val="23"/>
          <w:szCs w:val="23"/>
        </w:rPr>
        <w:t>DECRETO EXECUTIVO N.º 4</w:t>
      </w:r>
      <w:r w:rsidR="00271DC8" w:rsidRPr="002E6468">
        <w:rPr>
          <w:rFonts w:ascii="Times New Roman" w:hAnsi="Times New Roman" w:cs="Times New Roman"/>
          <w:color w:val="auto"/>
          <w:sz w:val="23"/>
          <w:szCs w:val="23"/>
        </w:rPr>
        <w:t>809</w:t>
      </w:r>
      <w:r w:rsidRPr="002E6468">
        <w:rPr>
          <w:rFonts w:ascii="Times New Roman" w:hAnsi="Times New Roman" w:cs="Times New Roman"/>
          <w:color w:val="auto"/>
          <w:sz w:val="23"/>
          <w:szCs w:val="23"/>
        </w:rPr>
        <w:t>, DE 2</w:t>
      </w:r>
      <w:r w:rsidR="002E6468">
        <w:rPr>
          <w:rFonts w:ascii="Times New Roman" w:hAnsi="Times New Roman" w:cs="Times New Roman"/>
          <w:color w:val="auto"/>
          <w:sz w:val="23"/>
          <w:szCs w:val="23"/>
        </w:rPr>
        <w:t>6</w:t>
      </w:r>
      <w:r w:rsidRPr="002E6468">
        <w:rPr>
          <w:rFonts w:ascii="Times New Roman" w:hAnsi="Times New Roman" w:cs="Times New Roman"/>
          <w:color w:val="auto"/>
          <w:sz w:val="23"/>
          <w:szCs w:val="23"/>
        </w:rPr>
        <w:t xml:space="preserve"> DE NOVEMBRO DE 2025.</w:t>
      </w:r>
    </w:p>
    <w:p w14:paraId="648641BB" w14:textId="77777777" w:rsidR="00FC1490" w:rsidRPr="00FC1490" w:rsidRDefault="00FC1490" w:rsidP="00FC1490">
      <w:pPr>
        <w:jc w:val="center"/>
        <w:rPr>
          <w:sz w:val="20"/>
          <w:szCs w:val="20"/>
        </w:rPr>
      </w:pPr>
    </w:p>
    <w:p w14:paraId="0D94A084" w14:textId="77777777" w:rsidR="00FC1490" w:rsidRPr="00FC1490" w:rsidRDefault="00FC1490" w:rsidP="00FC1490">
      <w:pPr>
        <w:jc w:val="center"/>
        <w:rPr>
          <w:sz w:val="20"/>
          <w:szCs w:val="20"/>
        </w:rPr>
      </w:pPr>
    </w:p>
    <w:p w14:paraId="08ECB892" w14:textId="3E83780A" w:rsidR="00051679" w:rsidRPr="002E6468" w:rsidRDefault="00051679" w:rsidP="00051679">
      <w:pPr>
        <w:ind w:left="4678" w:right="72"/>
        <w:jc w:val="both"/>
        <w:rPr>
          <w:b/>
          <w:sz w:val="23"/>
          <w:szCs w:val="23"/>
        </w:rPr>
      </w:pPr>
      <w:r w:rsidRPr="002E6468">
        <w:rPr>
          <w:b/>
          <w:sz w:val="23"/>
          <w:szCs w:val="23"/>
        </w:rPr>
        <w:t>Declara de Utilidade Pública para fins de desapropriação o</w:t>
      </w:r>
      <w:r w:rsidR="00271DC8" w:rsidRPr="002E6468">
        <w:rPr>
          <w:b/>
          <w:sz w:val="23"/>
          <w:szCs w:val="23"/>
        </w:rPr>
        <w:t>s</w:t>
      </w:r>
      <w:r w:rsidRPr="002E6468">
        <w:rPr>
          <w:b/>
          <w:sz w:val="23"/>
          <w:szCs w:val="23"/>
        </w:rPr>
        <w:t xml:space="preserve"> terreno</w:t>
      </w:r>
      <w:r w:rsidR="00271DC8" w:rsidRPr="002E6468">
        <w:rPr>
          <w:b/>
          <w:sz w:val="23"/>
          <w:szCs w:val="23"/>
        </w:rPr>
        <w:t>s</w:t>
      </w:r>
      <w:r w:rsidRPr="002E6468">
        <w:rPr>
          <w:b/>
          <w:sz w:val="23"/>
          <w:szCs w:val="23"/>
        </w:rPr>
        <w:t xml:space="preserve"> que descreve.</w:t>
      </w:r>
    </w:p>
    <w:p w14:paraId="7291AA78" w14:textId="77777777" w:rsidR="00FC1490" w:rsidRPr="00FC1490" w:rsidRDefault="00FC1490" w:rsidP="00FC1490">
      <w:pPr>
        <w:jc w:val="center"/>
        <w:rPr>
          <w:sz w:val="20"/>
          <w:szCs w:val="20"/>
        </w:rPr>
      </w:pPr>
    </w:p>
    <w:p w14:paraId="5945C43D" w14:textId="77777777" w:rsidR="00FC1490" w:rsidRPr="00FC1490" w:rsidRDefault="00FC1490" w:rsidP="00FC1490">
      <w:pPr>
        <w:jc w:val="center"/>
        <w:rPr>
          <w:sz w:val="20"/>
          <w:szCs w:val="20"/>
        </w:rPr>
      </w:pPr>
    </w:p>
    <w:p w14:paraId="44CEA0D2" w14:textId="77777777" w:rsidR="00051679" w:rsidRPr="002E6468" w:rsidRDefault="00051679" w:rsidP="00051679">
      <w:pPr>
        <w:ind w:firstLine="1134"/>
        <w:jc w:val="both"/>
        <w:rPr>
          <w:sz w:val="23"/>
          <w:szCs w:val="23"/>
        </w:rPr>
      </w:pPr>
      <w:r w:rsidRPr="002E6468">
        <w:rPr>
          <w:b/>
          <w:sz w:val="23"/>
          <w:szCs w:val="23"/>
        </w:rPr>
        <w:t>PABLO LUIZ ALIEVI MARI, Prefeito Municipal de Sarandi,</w:t>
      </w:r>
      <w:r w:rsidRPr="002E6468">
        <w:rPr>
          <w:sz w:val="23"/>
          <w:szCs w:val="23"/>
        </w:rPr>
        <w:t xml:space="preserve"> no uso das atribuições legais que lhe são conferidas, e</w:t>
      </w:r>
    </w:p>
    <w:p w14:paraId="45FC7E7E" w14:textId="77777777" w:rsidR="00051679" w:rsidRPr="008D56BE" w:rsidRDefault="00051679" w:rsidP="00051679">
      <w:pPr>
        <w:ind w:firstLine="1134"/>
        <w:jc w:val="both"/>
        <w:rPr>
          <w:sz w:val="12"/>
          <w:szCs w:val="12"/>
        </w:rPr>
      </w:pPr>
    </w:p>
    <w:p w14:paraId="5580A5F8" w14:textId="4101AE89" w:rsidR="00051679" w:rsidRPr="002E6468" w:rsidRDefault="00051679" w:rsidP="00051679">
      <w:pPr>
        <w:spacing w:after="120"/>
        <w:ind w:firstLine="1134"/>
        <w:jc w:val="both"/>
        <w:rPr>
          <w:sz w:val="23"/>
          <w:szCs w:val="23"/>
        </w:rPr>
      </w:pPr>
      <w:r w:rsidRPr="002E6468">
        <w:rPr>
          <w:b/>
          <w:bCs/>
          <w:i/>
          <w:iCs/>
          <w:sz w:val="23"/>
          <w:szCs w:val="23"/>
        </w:rPr>
        <w:t>considerando</w:t>
      </w:r>
      <w:r w:rsidRPr="002E6468">
        <w:rPr>
          <w:sz w:val="23"/>
          <w:szCs w:val="23"/>
        </w:rPr>
        <w:t xml:space="preserve"> que a atual administração tem como meta ampliar a escola municipal Albina Capoani Pazzini – CIEP, e também construir uma creche no Loteamento Sassi, obras essas consideradas estratégicas para melhor atender a demanda de ensino da Secretaria Municipal da Educação;</w:t>
      </w:r>
    </w:p>
    <w:p w14:paraId="3C6EA362" w14:textId="38B1F2F9" w:rsidR="000133E9" w:rsidRPr="002E6468" w:rsidRDefault="00051679" w:rsidP="00051679">
      <w:pPr>
        <w:spacing w:after="120"/>
        <w:ind w:firstLine="1134"/>
        <w:jc w:val="both"/>
        <w:rPr>
          <w:sz w:val="23"/>
          <w:szCs w:val="23"/>
        </w:rPr>
      </w:pPr>
      <w:r w:rsidRPr="002E6468">
        <w:rPr>
          <w:b/>
          <w:bCs/>
          <w:i/>
          <w:iCs/>
          <w:sz w:val="23"/>
          <w:szCs w:val="23"/>
        </w:rPr>
        <w:t>considerando</w:t>
      </w:r>
      <w:r w:rsidRPr="002E6468">
        <w:rPr>
          <w:sz w:val="23"/>
          <w:szCs w:val="23"/>
        </w:rPr>
        <w:t xml:space="preserve"> que a viabilidade de tais obras exige que o Poder Público antes garanta o espaço físico necessário, </w:t>
      </w:r>
      <w:r w:rsidR="000133E9" w:rsidRPr="002E6468">
        <w:rPr>
          <w:sz w:val="23"/>
          <w:szCs w:val="23"/>
        </w:rPr>
        <w:t xml:space="preserve">condição </w:t>
      </w:r>
      <w:r w:rsidR="00C21BF5" w:rsidRPr="002E6468">
        <w:rPr>
          <w:sz w:val="23"/>
          <w:szCs w:val="23"/>
        </w:rPr>
        <w:t xml:space="preserve">esta </w:t>
      </w:r>
      <w:r w:rsidR="000133E9" w:rsidRPr="002E6468">
        <w:rPr>
          <w:sz w:val="23"/>
          <w:szCs w:val="23"/>
        </w:rPr>
        <w:t xml:space="preserve">que estará sendo satisfeita com a desapropriação amigável de dois terrenos urbanos </w:t>
      </w:r>
      <w:r w:rsidR="00C21BF5" w:rsidRPr="002E6468">
        <w:rPr>
          <w:sz w:val="23"/>
          <w:szCs w:val="23"/>
        </w:rPr>
        <w:t xml:space="preserve">contíguos </w:t>
      </w:r>
      <w:r w:rsidR="000133E9" w:rsidRPr="002E6468">
        <w:rPr>
          <w:sz w:val="23"/>
          <w:szCs w:val="23"/>
        </w:rPr>
        <w:t>do loteamento Residencial Don Antônio, ambos de propriedade da Família Sassi Participações SPE Ltda (CNPJ 32.759.451/0001-01);</w:t>
      </w:r>
    </w:p>
    <w:p w14:paraId="07A3A985" w14:textId="77777777" w:rsidR="00051679" w:rsidRPr="00FC1490" w:rsidRDefault="00051679" w:rsidP="00051679">
      <w:pPr>
        <w:jc w:val="center"/>
        <w:rPr>
          <w:sz w:val="20"/>
          <w:szCs w:val="20"/>
        </w:rPr>
      </w:pPr>
    </w:p>
    <w:p w14:paraId="2CAB1571" w14:textId="77777777" w:rsidR="00051679" w:rsidRPr="00FC1490" w:rsidRDefault="00051679" w:rsidP="00051679">
      <w:pPr>
        <w:jc w:val="center"/>
        <w:rPr>
          <w:sz w:val="20"/>
          <w:szCs w:val="20"/>
        </w:rPr>
      </w:pPr>
    </w:p>
    <w:p w14:paraId="3A626223" w14:textId="77777777" w:rsidR="00051679" w:rsidRPr="002E6468" w:rsidRDefault="00051679" w:rsidP="00051679">
      <w:pPr>
        <w:pStyle w:val="Ttulo2"/>
        <w:spacing w:before="0"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3"/>
          <w:szCs w:val="23"/>
        </w:rPr>
      </w:pPr>
      <w:r w:rsidRPr="002E6468">
        <w:rPr>
          <w:rFonts w:ascii="Times New Roman" w:hAnsi="Times New Roman" w:cs="Times New Roman"/>
          <w:b/>
          <w:bCs/>
          <w:color w:val="000000" w:themeColor="text1"/>
          <w:sz w:val="23"/>
          <w:szCs w:val="23"/>
        </w:rPr>
        <w:t>D E C R E T A</w:t>
      </w:r>
    </w:p>
    <w:p w14:paraId="3A8AA82A" w14:textId="77777777" w:rsidR="00FC1490" w:rsidRPr="00FC1490" w:rsidRDefault="00FC1490" w:rsidP="00FC1490">
      <w:pPr>
        <w:jc w:val="center"/>
        <w:rPr>
          <w:sz w:val="20"/>
          <w:szCs w:val="20"/>
        </w:rPr>
      </w:pPr>
    </w:p>
    <w:p w14:paraId="74621A23" w14:textId="77777777" w:rsidR="00FC1490" w:rsidRPr="00FC1490" w:rsidRDefault="00FC1490" w:rsidP="00FC1490">
      <w:pPr>
        <w:jc w:val="center"/>
        <w:rPr>
          <w:sz w:val="20"/>
          <w:szCs w:val="20"/>
        </w:rPr>
      </w:pPr>
    </w:p>
    <w:p w14:paraId="3E667027" w14:textId="73748958" w:rsidR="00051679" w:rsidRPr="002E6468" w:rsidRDefault="00051679" w:rsidP="00051679">
      <w:pPr>
        <w:ind w:firstLine="1200"/>
        <w:jc w:val="both"/>
        <w:rPr>
          <w:sz w:val="23"/>
          <w:szCs w:val="23"/>
        </w:rPr>
      </w:pPr>
      <w:r w:rsidRPr="002E6468">
        <w:rPr>
          <w:b/>
          <w:bCs/>
          <w:sz w:val="23"/>
          <w:szCs w:val="23"/>
        </w:rPr>
        <w:t>Art. 1º -</w:t>
      </w:r>
      <w:r w:rsidRPr="002E6468">
        <w:rPr>
          <w:sz w:val="23"/>
          <w:szCs w:val="23"/>
        </w:rPr>
        <w:t xml:space="preserve"> </w:t>
      </w:r>
      <w:r w:rsidR="000133E9" w:rsidRPr="002E6468">
        <w:rPr>
          <w:sz w:val="23"/>
          <w:szCs w:val="23"/>
        </w:rPr>
        <w:t xml:space="preserve">São </w:t>
      </w:r>
      <w:r w:rsidRPr="002E6468">
        <w:rPr>
          <w:sz w:val="23"/>
          <w:szCs w:val="23"/>
        </w:rPr>
        <w:t>declarad</w:t>
      </w:r>
      <w:r w:rsidR="000133E9" w:rsidRPr="002E6468">
        <w:rPr>
          <w:sz w:val="23"/>
          <w:szCs w:val="23"/>
        </w:rPr>
        <w:t>os</w:t>
      </w:r>
      <w:r w:rsidRPr="002E6468">
        <w:rPr>
          <w:sz w:val="23"/>
          <w:szCs w:val="23"/>
        </w:rPr>
        <w:t xml:space="preserve"> de utilidade pública, para fins de desapropriação, com base na previsão contida na alínea “i” do Art. 5º do Decreto - Lei n° 3.365/1941, e suas alterações posteriores, o</w:t>
      </w:r>
      <w:r w:rsidR="000133E9" w:rsidRPr="002E6468">
        <w:rPr>
          <w:sz w:val="23"/>
          <w:szCs w:val="23"/>
        </w:rPr>
        <w:t>s</w:t>
      </w:r>
      <w:r w:rsidRPr="002E6468">
        <w:rPr>
          <w:sz w:val="23"/>
          <w:szCs w:val="23"/>
        </w:rPr>
        <w:t xml:space="preserve"> terreno</w:t>
      </w:r>
      <w:r w:rsidR="000133E9" w:rsidRPr="002E6468">
        <w:rPr>
          <w:sz w:val="23"/>
          <w:szCs w:val="23"/>
        </w:rPr>
        <w:t>s</w:t>
      </w:r>
      <w:r w:rsidRPr="002E6468">
        <w:rPr>
          <w:sz w:val="23"/>
          <w:szCs w:val="23"/>
        </w:rPr>
        <w:t xml:space="preserve"> urbano</w:t>
      </w:r>
      <w:r w:rsidR="000133E9" w:rsidRPr="002E6468">
        <w:rPr>
          <w:sz w:val="23"/>
          <w:szCs w:val="23"/>
        </w:rPr>
        <w:t>s</w:t>
      </w:r>
      <w:r w:rsidRPr="002E6468">
        <w:rPr>
          <w:sz w:val="23"/>
          <w:szCs w:val="23"/>
        </w:rPr>
        <w:t xml:space="preserve"> </w:t>
      </w:r>
      <w:r w:rsidR="000133E9" w:rsidRPr="002E6468">
        <w:rPr>
          <w:sz w:val="23"/>
          <w:szCs w:val="23"/>
        </w:rPr>
        <w:t>abaixo descritos</w:t>
      </w:r>
      <w:r w:rsidRPr="002E6468">
        <w:rPr>
          <w:sz w:val="23"/>
          <w:szCs w:val="23"/>
        </w:rPr>
        <w:t>, e que perfaz</w:t>
      </w:r>
      <w:r w:rsidR="000133E9" w:rsidRPr="002E6468">
        <w:rPr>
          <w:sz w:val="23"/>
          <w:szCs w:val="23"/>
        </w:rPr>
        <w:t>em</w:t>
      </w:r>
      <w:r w:rsidRPr="002E6468">
        <w:rPr>
          <w:sz w:val="23"/>
          <w:szCs w:val="23"/>
        </w:rPr>
        <w:t xml:space="preserve"> objeto da</w:t>
      </w:r>
      <w:r w:rsidR="000133E9" w:rsidRPr="002E6468">
        <w:rPr>
          <w:sz w:val="23"/>
          <w:szCs w:val="23"/>
        </w:rPr>
        <w:t>s</w:t>
      </w:r>
      <w:r w:rsidRPr="002E6468">
        <w:rPr>
          <w:sz w:val="23"/>
          <w:szCs w:val="23"/>
        </w:rPr>
        <w:t xml:space="preserve"> </w:t>
      </w:r>
      <w:r w:rsidR="000133E9" w:rsidRPr="002E6468">
        <w:rPr>
          <w:sz w:val="23"/>
          <w:szCs w:val="23"/>
        </w:rPr>
        <w:t>m</w:t>
      </w:r>
      <w:r w:rsidRPr="002E6468">
        <w:rPr>
          <w:sz w:val="23"/>
          <w:szCs w:val="23"/>
        </w:rPr>
        <w:t>atrícula</w:t>
      </w:r>
      <w:r w:rsidR="000133E9" w:rsidRPr="002E6468">
        <w:rPr>
          <w:sz w:val="23"/>
          <w:szCs w:val="23"/>
        </w:rPr>
        <w:t>s de</w:t>
      </w:r>
      <w:r w:rsidRPr="002E6468">
        <w:rPr>
          <w:sz w:val="23"/>
          <w:szCs w:val="23"/>
        </w:rPr>
        <w:t xml:space="preserve"> nº </w:t>
      </w:r>
      <w:r w:rsidR="000133E9" w:rsidRPr="002E6468">
        <w:rPr>
          <w:sz w:val="23"/>
          <w:szCs w:val="23"/>
        </w:rPr>
        <w:t>28.442, e nº 28.443</w:t>
      </w:r>
      <w:r w:rsidRPr="002E6468">
        <w:rPr>
          <w:sz w:val="23"/>
          <w:szCs w:val="23"/>
        </w:rPr>
        <w:t xml:space="preserve"> do Registro Geral de Imóveis da Comarca de Sarandi:</w:t>
      </w:r>
    </w:p>
    <w:p w14:paraId="3E4FBFAA" w14:textId="77777777" w:rsidR="000133E9" w:rsidRPr="002E6468" w:rsidRDefault="000133E9" w:rsidP="00051679">
      <w:pPr>
        <w:ind w:firstLine="1200"/>
        <w:jc w:val="both"/>
        <w:rPr>
          <w:sz w:val="22"/>
          <w:szCs w:val="22"/>
        </w:rPr>
      </w:pPr>
    </w:p>
    <w:p w14:paraId="753006B1" w14:textId="3D8D0B49" w:rsidR="000133E9" w:rsidRPr="002E6468" w:rsidRDefault="000133E9" w:rsidP="00051679">
      <w:pPr>
        <w:ind w:firstLine="1200"/>
        <w:jc w:val="both"/>
        <w:rPr>
          <w:sz w:val="23"/>
          <w:szCs w:val="23"/>
        </w:rPr>
      </w:pPr>
      <w:r w:rsidRPr="002E6468">
        <w:rPr>
          <w:b/>
          <w:bCs/>
          <w:sz w:val="23"/>
          <w:szCs w:val="23"/>
        </w:rPr>
        <w:t>I.</w:t>
      </w:r>
      <w:r w:rsidRPr="002E6468">
        <w:rPr>
          <w:sz w:val="23"/>
          <w:szCs w:val="23"/>
        </w:rPr>
        <w:t xml:space="preserve"> Matrícula nº 28.442:</w:t>
      </w:r>
    </w:p>
    <w:p w14:paraId="7AE95FD5" w14:textId="77777777" w:rsidR="00051679" w:rsidRPr="00FC1490" w:rsidRDefault="00051679" w:rsidP="00051679">
      <w:pPr>
        <w:ind w:firstLine="1200"/>
        <w:jc w:val="both"/>
        <w:rPr>
          <w:sz w:val="16"/>
          <w:szCs w:val="16"/>
        </w:rPr>
      </w:pPr>
    </w:p>
    <w:p w14:paraId="4FF1FBB0" w14:textId="64D07E1C" w:rsidR="00051679" w:rsidRPr="00FC1490" w:rsidRDefault="00051679" w:rsidP="00FC149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jc w:val="both"/>
        <w:rPr>
          <w:sz w:val="23"/>
          <w:szCs w:val="23"/>
        </w:rPr>
      </w:pPr>
      <w:r w:rsidRPr="00FC1490">
        <w:rPr>
          <w:b/>
          <w:sz w:val="23"/>
          <w:szCs w:val="23"/>
        </w:rPr>
        <w:t>“</w:t>
      </w:r>
      <w:r w:rsidRPr="00FC1490">
        <w:rPr>
          <w:b/>
          <w:sz w:val="23"/>
          <w:szCs w:val="23"/>
          <w:u w:val="single"/>
        </w:rPr>
        <w:t>IMÓVEL</w:t>
      </w:r>
      <w:r w:rsidRPr="00FC1490">
        <w:rPr>
          <w:b/>
          <w:sz w:val="23"/>
          <w:szCs w:val="23"/>
        </w:rPr>
        <w:t xml:space="preserve">: </w:t>
      </w:r>
      <w:r w:rsidR="00C21BF5" w:rsidRPr="00FC1490">
        <w:rPr>
          <w:b/>
          <w:sz w:val="23"/>
          <w:szCs w:val="23"/>
        </w:rPr>
        <w:t>TERRENO URBANO</w:t>
      </w:r>
      <w:r w:rsidR="00C21BF5" w:rsidRPr="00FC1490">
        <w:rPr>
          <w:sz w:val="23"/>
          <w:szCs w:val="23"/>
        </w:rPr>
        <w:t xml:space="preserve">, lote urbano número dois (02) da quadra (Q-01), do </w:t>
      </w:r>
      <w:r w:rsidR="00C21BF5" w:rsidRPr="00FC1490">
        <w:rPr>
          <w:b/>
          <w:bCs/>
          <w:sz w:val="23"/>
          <w:szCs w:val="23"/>
        </w:rPr>
        <w:t xml:space="preserve">LOTEAMENTO </w:t>
      </w:r>
      <w:r w:rsidR="00C21BF5" w:rsidRPr="00FC1490">
        <w:rPr>
          <w:b/>
          <w:bCs/>
          <w:i/>
          <w:iCs/>
          <w:sz w:val="23"/>
          <w:szCs w:val="23"/>
        </w:rPr>
        <w:t>“RESIDENCIAL DON ANTÔNIO”</w:t>
      </w:r>
      <w:r w:rsidR="00C21BF5" w:rsidRPr="00FC1490">
        <w:rPr>
          <w:sz w:val="23"/>
          <w:szCs w:val="23"/>
        </w:rPr>
        <w:t xml:space="preserve">, sem benfeitorias, situado nesta cidade de Sarandi-RS, com área de 301,30m² (trezentos e um metros e trinta decímetros quadrados), localizado na Rua A, a 133,38m (cento e trinta e três metros e trinta e oito centímetros) da esquina com a Rua Nilo Baudini, sem quarteirão formado, com as seguintes medidas e confrontações: ao </w:t>
      </w:r>
      <w:r w:rsidR="00C21BF5" w:rsidRPr="00FC1490">
        <w:rPr>
          <w:b/>
          <w:bCs/>
          <w:sz w:val="23"/>
          <w:szCs w:val="23"/>
        </w:rPr>
        <w:t>NOROESTE</w:t>
      </w:r>
      <w:r w:rsidR="00C21BF5" w:rsidRPr="00FC1490">
        <w:rPr>
          <w:sz w:val="23"/>
          <w:szCs w:val="23"/>
        </w:rPr>
        <w:t xml:space="preserve">, frente, em 12,00m (doze metros) com a Rua A; ao </w:t>
      </w:r>
      <w:r w:rsidR="00C21BF5" w:rsidRPr="00FC1490">
        <w:rPr>
          <w:b/>
          <w:bCs/>
          <w:sz w:val="23"/>
          <w:szCs w:val="23"/>
        </w:rPr>
        <w:t>NORDESTE</w:t>
      </w:r>
      <w:r w:rsidR="00C21BF5" w:rsidRPr="00FC1490">
        <w:rPr>
          <w:sz w:val="23"/>
          <w:szCs w:val="23"/>
        </w:rPr>
        <w:t xml:space="preserve">, em 25,16m (vinte e cinco metros e dezesseis centímetros), com o Lote 03; ao </w:t>
      </w:r>
      <w:r w:rsidR="00C21BF5" w:rsidRPr="00FC1490">
        <w:rPr>
          <w:b/>
          <w:bCs/>
          <w:sz w:val="23"/>
          <w:szCs w:val="23"/>
        </w:rPr>
        <w:t>SUDESTE</w:t>
      </w:r>
      <w:r w:rsidR="00C21BF5" w:rsidRPr="00FC1490">
        <w:rPr>
          <w:sz w:val="23"/>
          <w:szCs w:val="23"/>
        </w:rPr>
        <w:t xml:space="preserve">, fundos, em 12,00m (doze metros), com áreas de Carmen S. da Silva e do Governo do Estado do Rio Grande do Sul (CIEP); e, ao </w:t>
      </w:r>
      <w:r w:rsidR="00C21BF5" w:rsidRPr="00FC1490">
        <w:rPr>
          <w:b/>
          <w:bCs/>
          <w:sz w:val="23"/>
          <w:szCs w:val="23"/>
        </w:rPr>
        <w:t>SUDOESTE</w:t>
      </w:r>
      <w:r w:rsidR="00C21BF5" w:rsidRPr="00FC1490">
        <w:rPr>
          <w:sz w:val="23"/>
          <w:szCs w:val="23"/>
        </w:rPr>
        <w:t xml:space="preserve">, em </w:t>
      </w:r>
      <w:r w:rsidR="00FC1490" w:rsidRPr="00FC1490">
        <w:rPr>
          <w:sz w:val="23"/>
          <w:szCs w:val="23"/>
        </w:rPr>
        <w:t>19,05</w:t>
      </w:r>
      <w:r w:rsidR="00C21BF5" w:rsidRPr="00FC1490">
        <w:rPr>
          <w:sz w:val="23"/>
          <w:szCs w:val="23"/>
        </w:rPr>
        <w:t>m (</w:t>
      </w:r>
      <w:r w:rsidR="00FC1490" w:rsidRPr="00FC1490">
        <w:rPr>
          <w:sz w:val="23"/>
          <w:szCs w:val="23"/>
        </w:rPr>
        <w:t>dezenove</w:t>
      </w:r>
      <w:r w:rsidR="00C21BF5" w:rsidRPr="00FC1490">
        <w:rPr>
          <w:sz w:val="23"/>
          <w:szCs w:val="23"/>
        </w:rPr>
        <w:t xml:space="preserve"> metros e </w:t>
      </w:r>
      <w:r w:rsidR="00FC1490" w:rsidRPr="00FC1490">
        <w:rPr>
          <w:sz w:val="23"/>
          <w:szCs w:val="23"/>
        </w:rPr>
        <w:t>cinco</w:t>
      </w:r>
      <w:r w:rsidR="00C21BF5" w:rsidRPr="00FC1490">
        <w:rPr>
          <w:sz w:val="23"/>
          <w:szCs w:val="23"/>
        </w:rPr>
        <w:t xml:space="preserve"> centímetros), com o lote 0</w:t>
      </w:r>
      <w:r w:rsidR="00FC1490" w:rsidRPr="00FC1490">
        <w:rPr>
          <w:sz w:val="23"/>
          <w:szCs w:val="23"/>
        </w:rPr>
        <w:t>1, e em 6,00 (seis metros), com a Rua A</w:t>
      </w:r>
      <w:r w:rsidR="00C21BF5" w:rsidRPr="00FC1490">
        <w:rPr>
          <w:sz w:val="23"/>
          <w:szCs w:val="23"/>
        </w:rPr>
        <w:t>.</w:t>
      </w:r>
      <w:r w:rsidR="00FC1490" w:rsidRPr="00FC1490">
        <w:rPr>
          <w:sz w:val="23"/>
          <w:szCs w:val="23"/>
        </w:rPr>
        <w:t xml:space="preserve"> </w:t>
      </w:r>
      <w:r w:rsidR="00FC1490" w:rsidRPr="00FC1490">
        <w:rPr>
          <w:b/>
          <w:bCs/>
          <w:sz w:val="23"/>
          <w:szCs w:val="23"/>
          <w:u w:val="single"/>
        </w:rPr>
        <w:t>PROPRIETÁRIA</w:t>
      </w:r>
      <w:r w:rsidR="00FC1490" w:rsidRPr="00FC1490">
        <w:rPr>
          <w:sz w:val="23"/>
          <w:szCs w:val="23"/>
        </w:rPr>
        <w:t xml:space="preserve">: </w:t>
      </w:r>
      <w:r w:rsidR="00FC1490" w:rsidRPr="00FC1490">
        <w:rPr>
          <w:b/>
          <w:bCs/>
          <w:sz w:val="23"/>
          <w:szCs w:val="23"/>
          <w:u w:val="single"/>
        </w:rPr>
        <w:t>Família Sassi Participações SPE Ltda (CNPJ 32.759.451/0001-01)</w:t>
      </w:r>
      <w:r w:rsidR="00FC1490" w:rsidRPr="00FC1490">
        <w:rPr>
          <w:sz w:val="23"/>
          <w:szCs w:val="23"/>
        </w:rPr>
        <w:t>;</w:t>
      </w:r>
    </w:p>
    <w:p w14:paraId="7E7C43AE" w14:textId="3607149D" w:rsidR="000133E9" w:rsidRPr="002E6468" w:rsidRDefault="000133E9" w:rsidP="000133E9">
      <w:pPr>
        <w:ind w:firstLine="1200"/>
        <w:jc w:val="both"/>
        <w:rPr>
          <w:sz w:val="23"/>
          <w:szCs w:val="23"/>
        </w:rPr>
      </w:pPr>
      <w:r w:rsidRPr="002E6468">
        <w:rPr>
          <w:b/>
          <w:bCs/>
          <w:sz w:val="23"/>
          <w:szCs w:val="23"/>
        </w:rPr>
        <w:lastRenderedPageBreak/>
        <w:t>II.</w:t>
      </w:r>
      <w:r w:rsidRPr="002E6468">
        <w:rPr>
          <w:sz w:val="23"/>
          <w:szCs w:val="23"/>
        </w:rPr>
        <w:t xml:space="preserve"> Matrícula nº 28.443:</w:t>
      </w:r>
    </w:p>
    <w:p w14:paraId="003D6A45" w14:textId="77777777" w:rsidR="000133E9" w:rsidRPr="002E6468" w:rsidRDefault="000133E9" w:rsidP="000133E9">
      <w:pPr>
        <w:ind w:firstLine="1200"/>
        <w:jc w:val="both"/>
        <w:rPr>
          <w:sz w:val="12"/>
          <w:szCs w:val="12"/>
        </w:rPr>
      </w:pPr>
    </w:p>
    <w:p w14:paraId="78296830" w14:textId="68B5A0A2" w:rsidR="000133E9" w:rsidRPr="00FC1490" w:rsidRDefault="00FC1490" w:rsidP="002E64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3"/>
          <w:szCs w:val="23"/>
        </w:rPr>
      </w:pPr>
      <w:r w:rsidRPr="00FC1490">
        <w:rPr>
          <w:b/>
          <w:sz w:val="23"/>
          <w:szCs w:val="23"/>
        </w:rPr>
        <w:t>“</w:t>
      </w:r>
      <w:r w:rsidRPr="00FC1490">
        <w:rPr>
          <w:b/>
          <w:sz w:val="23"/>
          <w:szCs w:val="23"/>
          <w:u w:val="single"/>
        </w:rPr>
        <w:t>IMÓVEL</w:t>
      </w:r>
      <w:r w:rsidRPr="00FC1490">
        <w:rPr>
          <w:b/>
          <w:sz w:val="23"/>
          <w:szCs w:val="23"/>
        </w:rPr>
        <w:t>: TERRENO URBANO</w:t>
      </w:r>
      <w:r w:rsidRPr="00FC1490">
        <w:rPr>
          <w:sz w:val="23"/>
          <w:szCs w:val="23"/>
        </w:rPr>
        <w:t xml:space="preserve">, lote urbano número três (03) da quadra (Q-01), do </w:t>
      </w:r>
      <w:r w:rsidRPr="00FC1490">
        <w:rPr>
          <w:b/>
          <w:bCs/>
          <w:sz w:val="23"/>
          <w:szCs w:val="23"/>
        </w:rPr>
        <w:t xml:space="preserve">LOTEAMENTO </w:t>
      </w:r>
      <w:r w:rsidRPr="00FC1490">
        <w:rPr>
          <w:b/>
          <w:bCs/>
          <w:i/>
          <w:iCs/>
          <w:sz w:val="23"/>
          <w:szCs w:val="23"/>
        </w:rPr>
        <w:t>“RESIDENCIAL DON ANTÔNIO”</w:t>
      </w:r>
      <w:r w:rsidRPr="00FC1490">
        <w:rPr>
          <w:sz w:val="23"/>
          <w:szCs w:val="23"/>
        </w:rPr>
        <w:t xml:space="preserve">, sem benfeitorias, situado nesta cidade de Sarandi-RS, com área de 302,60m² (trezentos e dois metros e sessenta decímetros quadrados), localizado na Rua A, a 121,38m (cento e vinte e um metros e trinta e oito centímetros) da esquina com a Rua Nilo Baudini, sem quarteirão formado, com as seguintes medidas e confrontações: ao </w:t>
      </w:r>
      <w:r w:rsidRPr="00FC1490">
        <w:rPr>
          <w:b/>
          <w:bCs/>
          <w:sz w:val="23"/>
          <w:szCs w:val="23"/>
        </w:rPr>
        <w:t>NOROESTE</w:t>
      </w:r>
      <w:r w:rsidRPr="00FC1490">
        <w:rPr>
          <w:sz w:val="23"/>
          <w:szCs w:val="23"/>
        </w:rPr>
        <w:t xml:space="preserve">, frente, em 12,00m (doze metros) com a Rua A; ao </w:t>
      </w:r>
      <w:r w:rsidRPr="00FC1490">
        <w:rPr>
          <w:b/>
          <w:bCs/>
          <w:sz w:val="23"/>
          <w:szCs w:val="23"/>
        </w:rPr>
        <w:t>NORDESTE</w:t>
      </w:r>
      <w:r w:rsidRPr="00FC1490">
        <w:rPr>
          <w:sz w:val="23"/>
          <w:szCs w:val="23"/>
        </w:rPr>
        <w:t xml:space="preserve">, em 25,27m (vinte e cinco metros e vinte e sete centímetros), com o Lote 04; ao </w:t>
      </w:r>
      <w:r w:rsidRPr="00FC1490">
        <w:rPr>
          <w:b/>
          <w:bCs/>
          <w:sz w:val="23"/>
          <w:szCs w:val="23"/>
        </w:rPr>
        <w:t>SUDESTE</w:t>
      </w:r>
      <w:r w:rsidRPr="00FC1490">
        <w:rPr>
          <w:sz w:val="23"/>
          <w:szCs w:val="23"/>
        </w:rPr>
        <w:t xml:space="preserve">, fundos, em 12,00m (doze metros), com área do Governo do Estado do Rio Grande do Sul (CIEP); e, ao </w:t>
      </w:r>
      <w:r w:rsidRPr="00FC1490">
        <w:rPr>
          <w:b/>
          <w:bCs/>
          <w:sz w:val="23"/>
          <w:szCs w:val="23"/>
        </w:rPr>
        <w:t>SUDOESTE</w:t>
      </w:r>
      <w:r w:rsidRPr="00FC1490">
        <w:rPr>
          <w:sz w:val="23"/>
          <w:szCs w:val="23"/>
        </w:rPr>
        <w:t>, em 25,16m (vinte e cinco metros e dezesseis centímetros), com o lote 02</w:t>
      </w:r>
      <w:r w:rsidR="000133E9" w:rsidRPr="00FC1490">
        <w:rPr>
          <w:bCs/>
          <w:sz w:val="23"/>
          <w:szCs w:val="23"/>
        </w:rPr>
        <w:t>.</w:t>
      </w:r>
      <w:r w:rsidRPr="00FC1490">
        <w:rPr>
          <w:bCs/>
          <w:sz w:val="23"/>
          <w:szCs w:val="23"/>
        </w:rPr>
        <w:t xml:space="preserve"> </w:t>
      </w:r>
      <w:r w:rsidRPr="00FC1490">
        <w:rPr>
          <w:b/>
          <w:bCs/>
          <w:sz w:val="23"/>
          <w:szCs w:val="23"/>
          <w:u w:val="single"/>
        </w:rPr>
        <w:t>PROPRIETÁRIA</w:t>
      </w:r>
      <w:r w:rsidRPr="00FC1490">
        <w:rPr>
          <w:sz w:val="23"/>
          <w:szCs w:val="23"/>
        </w:rPr>
        <w:t xml:space="preserve">: </w:t>
      </w:r>
      <w:r w:rsidRPr="00FC1490">
        <w:rPr>
          <w:b/>
          <w:bCs/>
          <w:sz w:val="23"/>
          <w:szCs w:val="23"/>
          <w:u w:val="single"/>
        </w:rPr>
        <w:t>Família Sassi Participações SPE Ltda (CNPJ 32.759.451/0001-01)</w:t>
      </w:r>
      <w:r w:rsidRPr="00FC1490">
        <w:rPr>
          <w:sz w:val="23"/>
          <w:szCs w:val="23"/>
        </w:rPr>
        <w:t>;</w:t>
      </w:r>
    </w:p>
    <w:p w14:paraId="678EF78A" w14:textId="77777777" w:rsidR="000133E9" w:rsidRPr="002E6468" w:rsidRDefault="000133E9" w:rsidP="002E6468">
      <w:pPr>
        <w:ind w:firstLine="1080"/>
        <w:jc w:val="both"/>
        <w:rPr>
          <w:sz w:val="18"/>
          <w:szCs w:val="18"/>
        </w:rPr>
      </w:pPr>
    </w:p>
    <w:p w14:paraId="64904D7B" w14:textId="10427B6C" w:rsidR="00051679" w:rsidRPr="002E6468" w:rsidRDefault="00051679" w:rsidP="00051679">
      <w:pPr>
        <w:ind w:firstLine="1080"/>
        <w:jc w:val="both"/>
        <w:rPr>
          <w:sz w:val="23"/>
          <w:szCs w:val="23"/>
        </w:rPr>
      </w:pPr>
      <w:r w:rsidRPr="002E6468">
        <w:rPr>
          <w:b/>
          <w:bCs/>
          <w:sz w:val="23"/>
          <w:szCs w:val="23"/>
        </w:rPr>
        <w:t>Art. 2º</w:t>
      </w:r>
      <w:r w:rsidRPr="002E6468">
        <w:rPr>
          <w:sz w:val="23"/>
          <w:szCs w:val="23"/>
        </w:rPr>
        <w:t xml:space="preserve"> - O </w:t>
      </w:r>
      <w:r w:rsidR="00983FAF" w:rsidRPr="002E6468">
        <w:rPr>
          <w:sz w:val="23"/>
          <w:szCs w:val="23"/>
        </w:rPr>
        <w:t xml:space="preserve">valor </w:t>
      </w:r>
      <w:r w:rsidR="000133E9" w:rsidRPr="002E6468">
        <w:rPr>
          <w:sz w:val="23"/>
          <w:szCs w:val="23"/>
        </w:rPr>
        <w:t>do terreno</w:t>
      </w:r>
      <w:r w:rsidR="00983FAF" w:rsidRPr="002E6468">
        <w:rPr>
          <w:sz w:val="23"/>
          <w:szCs w:val="23"/>
        </w:rPr>
        <w:t xml:space="preserve"> </w:t>
      </w:r>
      <w:r w:rsidR="002E6468">
        <w:rPr>
          <w:sz w:val="23"/>
          <w:szCs w:val="23"/>
        </w:rPr>
        <w:t>urbano com m</w:t>
      </w:r>
      <w:r w:rsidR="00983FAF" w:rsidRPr="002E6468">
        <w:rPr>
          <w:sz w:val="23"/>
          <w:szCs w:val="23"/>
        </w:rPr>
        <w:t>atrícula nº 28</w:t>
      </w:r>
      <w:r w:rsidR="002E6468">
        <w:rPr>
          <w:sz w:val="23"/>
          <w:szCs w:val="23"/>
        </w:rPr>
        <w:t>.</w:t>
      </w:r>
      <w:r w:rsidR="00983FAF" w:rsidRPr="002E6468">
        <w:rPr>
          <w:sz w:val="23"/>
          <w:szCs w:val="23"/>
        </w:rPr>
        <w:t xml:space="preserve">442 </w:t>
      </w:r>
      <w:r w:rsidR="002E6468">
        <w:rPr>
          <w:sz w:val="23"/>
          <w:szCs w:val="23"/>
        </w:rPr>
        <w:t>junto a</w:t>
      </w:r>
      <w:r w:rsidR="00983FAF" w:rsidRPr="002E6468">
        <w:rPr>
          <w:sz w:val="23"/>
          <w:szCs w:val="23"/>
        </w:rPr>
        <w:t>o Registro Geral de Imóveis</w:t>
      </w:r>
      <w:r w:rsidR="002E6468" w:rsidRPr="002E6468">
        <w:rPr>
          <w:sz w:val="23"/>
          <w:szCs w:val="23"/>
        </w:rPr>
        <w:t xml:space="preserve"> </w:t>
      </w:r>
      <w:r w:rsidR="002E6468" w:rsidRPr="002E6468">
        <w:rPr>
          <w:sz w:val="23"/>
          <w:szCs w:val="23"/>
        </w:rPr>
        <w:t>da Comarca de Sarandi</w:t>
      </w:r>
      <w:r w:rsidR="00983FAF" w:rsidRPr="002E6468">
        <w:rPr>
          <w:sz w:val="23"/>
          <w:szCs w:val="23"/>
        </w:rPr>
        <w:t xml:space="preserve">, </w:t>
      </w:r>
      <w:r w:rsidRPr="002E6468">
        <w:rPr>
          <w:sz w:val="23"/>
          <w:szCs w:val="23"/>
        </w:rPr>
        <w:t>para fins de desapropriação</w:t>
      </w:r>
      <w:r w:rsidR="00983FAF" w:rsidRPr="002E6468">
        <w:rPr>
          <w:sz w:val="23"/>
          <w:szCs w:val="23"/>
        </w:rPr>
        <w:t xml:space="preserve">, </w:t>
      </w:r>
      <w:r w:rsidRPr="002E6468">
        <w:rPr>
          <w:sz w:val="23"/>
          <w:szCs w:val="23"/>
        </w:rPr>
        <w:t xml:space="preserve">é de </w:t>
      </w:r>
      <w:r w:rsidRPr="002E6468">
        <w:rPr>
          <w:b/>
          <w:bCs/>
          <w:iCs/>
          <w:sz w:val="23"/>
          <w:szCs w:val="23"/>
        </w:rPr>
        <w:t xml:space="preserve">R$ </w:t>
      </w:r>
      <w:r w:rsidR="000133E9" w:rsidRPr="002E6468">
        <w:rPr>
          <w:b/>
          <w:bCs/>
          <w:iCs/>
          <w:sz w:val="23"/>
          <w:szCs w:val="23"/>
        </w:rPr>
        <w:t>125.</w:t>
      </w:r>
      <w:r w:rsidR="00983FAF" w:rsidRPr="002E6468">
        <w:rPr>
          <w:b/>
          <w:bCs/>
          <w:iCs/>
          <w:sz w:val="23"/>
          <w:szCs w:val="23"/>
        </w:rPr>
        <w:t>491,45</w:t>
      </w:r>
      <w:r w:rsidRPr="002E6468">
        <w:rPr>
          <w:b/>
          <w:bCs/>
          <w:iCs/>
          <w:sz w:val="23"/>
          <w:szCs w:val="23"/>
        </w:rPr>
        <w:t xml:space="preserve"> (</w:t>
      </w:r>
      <w:r w:rsidR="000133E9" w:rsidRPr="002E6468">
        <w:rPr>
          <w:b/>
          <w:bCs/>
          <w:iCs/>
          <w:sz w:val="23"/>
          <w:szCs w:val="23"/>
        </w:rPr>
        <w:t>cento e vinte e cinco</w:t>
      </w:r>
      <w:r w:rsidRPr="002E6468">
        <w:rPr>
          <w:b/>
          <w:bCs/>
          <w:iCs/>
          <w:sz w:val="23"/>
          <w:szCs w:val="23"/>
        </w:rPr>
        <w:t xml:space="preserve"> mil</w:t>
      </w:r>
      <w:r w:rsidR="00983FAF" w:rsidRPr="002E6468">
        <w:rPr>
          <w:b/>
          <w:bCs/>
          <w:iCs/>
          <w:sz w:val="23"/>
          <w:szCs w:val="23"/>
        </w:rPr>
        <w:t>, quatrocentos e noventa e um reais, e quarenta e cinco centavos</w:t>
      </w:r>
      <w:r w:rsidRPr="002E6468">
        <w:rPr>
          <w:b/>
          <w:bCs/>
          <w:iCs/>
          <w:sz w:val="23"/>
          <w:szCs w:val="23"/>
        </w:rPr>
        <w:t>)</w:t>
      </w:r>
      <w:r w:rsidRPr="002E6468">
        <w:rPr>
          <w:sz w:val="23"/>
          <w:szCs w:val="23"/>
        </w:rPr>
        <w:t>, e o pagamento dar-se-á quando da assinatura da</w:t>
      </w:r>
      <w:r w:rsidR="00271DC8" w:rsidRPr="002E6468">
        <w:rPr>
          <w:sz w:val="23"/>
          <w:szCs w:val="23"/>
        </w:rPr>
        <w:t xml:space="preserve"> </w:t>
      </w:r>
      <w:r w:rsidR="002E6468">
        <w:rPr>
          <w:sz w:val="23"/>
          <w:szCs w:val="23"/>
        </w:rPr>
        <w:t xml:space="preserve">respectiva </w:t>
      </w:r>
      <w:r w:rsidRPr="002E6468">
        <w:rPr>
          <w:sz w:val="23"/>
          <w:szCs w:val="23"/>
        </w:rPr>
        <w:t>escritura pública de transmissão d</w:t>
      </w:r>
      <w:r w:rsidR="002E6468">
        <w:rPr>
          <w:sz w:val="23"/>
          <w:szCs w:val="23"/>
        </w:rPr>
        <w:t>e</w:t>
      </w:r>
      <w:r w:rsidRPr="002E6468">
        <w:rPr>
          <w:sz w:val="23"/>
          <w:szCs w:val="23"/>
        </w:rPr>
        <w:t xml:space="preserve"> propriedade para o município de Sarandi.</w:t>
      </w:r>
    </w:p>
    <w:p w14:paraId="45B404A1" w14:textId="77777777" w:rsidR="00983FAF" w:rsidRPr="002E6468" w:rsidRDefault="00983FAF" w:rsidP="00051679">
      <w:pPr>
        <w:ind w:firstLine="1080"/>
        <w:jc w:val="both"/>
        <w:rPr>
          <w:sz w:val="18"/>
          <w:szCs w:val="18"/>
        </w:rPr>
      </w:pPr>
    </w:p>
    <w:p w14:paraId="3421BBFA" w14:textId="350AF775" w:rsidR="00983FAF" w:rsidRPr="002E6468" w:rsidRDefault="00983FAF" w:rsidP="00983FAF">
      <w:pPr>
        <w:ind w:firstLine="1080"/>
        <w:jc w:val="both"/>
        <w:rPr>
          <w:sz w:val="23"/>
          <w:szCs w:val="23"/>
        </w:rPr>
      </w:pPr>
      <w:r w:rsidRPr="002E6468">
        <w:rPr>
          <w:b/>
          <w:bCs/>
          <w:sz w:val="23"/>
          <w:szCs w:val="23"/>
        </w:rPr>
        <w:t xml:space="preserve">Art. </w:t>
      </w:r>
      <w:r w:rsidR="002E6468">
        <w:rPr>
          <w:b/>
          <w:bCs/>
          <w:sz w:val="23"/>
          <w:szCs w:val="23"/>
        </w:rPr>
        <w:t>3</w:t>
      </w:r>
      <w:r w:rsidRPr="002E6468">
        <w:rPr>
          <w:b/>
          <w:bCs/>
          <w:sz w:val="23"/>
          <w:szCs w:val="23"/>
        </w:rPr>
        <w:t>º</w:t>
      </w:r>
      <w:r w:rsidRPr="002E6468">
        <w:rPr>
          <w:sz w:val="23"/>
          <w:szCs w:val="23"/>
        </w:rPr>
        <w:t xml:space="preserve"> - O valor do terreno</w:t>
      </w:r>
      <w:r w:rsidR="002E6468">
        <w:rPr>
          <w:sz w:val="23"/>
          <w:szCs w:val="23"/>
        </w:rPr>
        <w:t xml:space="preserve"> urbano com m</w:t>
      </w:r>
      <w:r w:rsidRPr="002E6468">
        <w:rPr>
          <w:sz w:val="23"/>
          <w:szCs w:val="23"/>
        </w:rPr>
        <w:t>atrícula nº 2844</w:t>
      </w:r>
      <w:r w:rsidRPr="002E6468">
        <w:rPr>
          <w:sz w:val="23"/>
          <w:szCs w:val="23"/>
        </w:rPr>
        <w:t>3</w:t>
      </w:r>
      <w:r w:rsidRPr="002E6468">
        <w:rPr>
          <w:sz w:val="23"/>
          <w:szCs w:val="23"/>
        </w:rPr>
        <w:t xml:space="preserve"> </w:t>
      </w:r>
      <w:r w:rsidR="002E6468">
        <w:rPr>
          <w:sz w:val="23"/>
          <w:szCs w:val="23"/>
        </w:rPr>
        <w:t>junto a</w:t>
      </w:r>
      <w:r w:rsidRPr="002E6468">
        <w:rPr>
          <w:sz w:val="23"/>
          <w:szCs w:val="23"/>
        </w:rPr>
        <w:t xml:space="preserve">o Registro Geral de Imóveis da Comarca de Sarandi, para fins de desapropriação, é de </w:t>
      </w:r>
      <w:r w:rsidRPr="002E6468">
        <w:rPr>
          <w:b/>
          <w:bCs/>
          <w:iCs/>
          <w:sz w:val="23"/>
          <w:szCs w:val="23"/>
        </w:rPr>
        <w:t>R$ 12</w:t>
      </w:r>
      <w:r w:rsidRPr="002E6468">
        <w:rPr>
          <w:b/>
          <w:bCs/>
          <w:iCs/>
          <w:sz w:val="23"/>
          <w:szCs w:val="23"/>
        </w:rPr>
        <w:t>6</w:t>
      </w:r>
      <w:r w:rsidRPr="002E6468">
        <w:rPr>
          <w:b/>
          <w:bCs/>
          <w:iCs/>
          <w:sz w:val="23"/>
          <w:szCs w:val="23"/>
        </w:rPr>
        <w:t>.0</w:t>
      </w:r>
      <w:r w:rsidRPr="002E6468">
        <w:rPr>
          <w:b/>
          <w:bCs/>
          <w:iCs/>
          <w:sz w:val="23"/>
          <w:szCs w:val="23"/>
        </w:rPr>
        <w:t>32,90</w:t>
      </w:r>
      <w:r w:rsidRPr="002E6468">
        <w:rPr>
          <w:b/>
          <w:bCs/>
          <w:iCs/>
          <w:sz w:val="23"/>
          <w:szCs w:val="23"/>
        </w:rPr>
        <w:t xml:space="preserve"> (cento e vinte e </w:t>
      </w:r>
      <w:r w:rsidRPr="002E6468">
        <w:rPr>
          <w:b/>
          <w:bCs/>
          <w:iCs/>
          <w:sz w:val="23"/>
          <w:szCs w:val="23"/>
        </w:rPr>
        <w:t>seis mil, trinta e dois reais, e noventa centavos</w:t>
      </w:r>
      <w:r w:rsidRPr="002E6468">
        <w:rPr>
          <w:b/>
          <w:bCs/>
          <w:iCs/>
          <w:sz w:val="23"/>
          <w:szCs w:val="23"/>
        </w:rPr>
        <w:t>)</w:t>
      </w:r>
      <w:r w:rsidRPr="002E6468">
        <w:rPr>
          <w:sz w:val="23"/>
          <w:szCs w:val="23"/>
        </w:rPr>
        <w:t>, e o pagamento dar-se-á quando da assinatura da respectiva escritura pública de transmissão d</w:t>
      </w:r>
      <w:r w:rsidRPr="002E6468">
        <w:rPr>
          <w:sz w:val="23"/>
          <w:szCs w:val="23"/>
        </w:rPr>
        <w:t>e</w:t>
      </w:r>
      <w:r w:rsidRPr="002E6468">
        <w:rPr>
          <w:sz w:val="23"/>
          <w:szCs w:val="23"/>
        </w:rPr>
        <w:t xml:space="preserve"> propriedade para o município de Sarandi.</w:t>
      </w:r>
    </w:p>
    <w:p w14:paraId="0EF94187" w14:textId="77777777" w:rsidR="00051679" w:rsidRPr="002E6468" w:rsidRDefault="00051679" w:rsidP="00051679">
      <w:pPr>
        <w:ind w:firstLine="1080"/>
        <w:jc w:val="both"/>
        <w:rPr>
          <w:sz w:val="18"/>
          <w:szCs w:val="18"/>
        </w:rPr>
      </w:pPr>
    </w:p>
    <w:p w14:paraId="0B53835B" w14:textId="4C378C85" w:rsidR="00051679" w:rsidRPr="002E6468" w:rsidRDefault="002E6468" w:rsidP="00051679">
      <w:pPr>
        <w:ind w:firstLine="1080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Art. 4º</w:t>
      </w:r>
      <w:r w:rsidR="00051679" w:rsidRPr="002E6468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- </w:t>
      </w:r>
      <w:r w:rsidR="00051679" w:rsidRPr="002E6468">
        <w:rPr>
          <w:sz w:val="23"/>
          <w:szCs w:val="23"/>
        </w:rPr>
        <w:t>O valor do</w:t>
      </w:r>
      <w:r w:rsidR="00C21BF5" w:rsidRPr="002E6468">
        <w:rPr>
          <w:sz w:val="23"/>
          <w:szCs w:val="23"/>
        </w:rPr>
        <w:t>s</w:t>
      </w:r>
      <w:r w:rsidR="00051679" w:rsidRPr="002E6468">
        <w:rPr>
          <w:sz w:val="23"/>
          <w:szCs w:val="23"/>
        </w:rPr>
        <w:t xml:space="preserve"> imóve</w:t>
      </w:r>
      <w:r w:rsidR="00C21BF5" w:rsidRPr="002E6468">
        <w:rPr>
          <w:sz w:val="23"/>
          <w:szCs w:val="23"/>
        </w:rPr>
        <w:t>is</w:t>
      </w:r>
      <w:r w:rsidR="00051679" w:rsidRPr="002E6468">
        <w:rPr>
          <w:sz w:val="23"/>
          <w:szCs w:val="23"/>
        </w:rPr>
        <w:t xml:space="preserve"> foi definido por meio da observância do menor preço dentre avaliações realizadas e que seguem anexas.</w:t>
      </w:r>
    </w:p>
    <w:p w14:paraId="1DE2ED16" w14:textId="77777777" w:rsidR="00051679" w:rsidRPr="002E6468" w:rsidRDefault="00051679" w:rsidP="00051679">
      <w:pPr>
        <w:ind w:firstLine="1080"/>
        <w:jc w:val="both"/>
        <w:rPr>
          <w:bCs/>
          <w:sz w:val="18"/>
          <w:szCs w:val="18"/>
        </w:rPr>
      </w:pPr>
    </w:p>
    <w:p w14:paraId="25AE3338" w14:textId="231CF343" w:rsidR="00051679" w:rsidRPr="002E6468" w:rsidRDefault="00051679" w:rsidP="00051679">
      <w:pPr>
        <w:ind w:firstLine="1080"/>
        <w:jc w:val="both"/>
        <w:rPr>
          <w:sz w:val="23"/>
          <w:szCs w:val="23"/>
        </w:rPr>
      </w:pPr>
      <w:r w:rsidRPr="002E6468">
        <w:rPr>
          <w:b/>
          <w:bCs/>
          <w:sz w:val="23"/>
          <w:szCs w:val="23"/>
        </w:rPr>
        <w:t xml:space="preserve">Art. </w:t>
      </w:r>
      <w:r w:rsidR="002E6468">
        <w:rPr>
          <w:b/>
          <w:bCs/>
          <w:sz w:val="23"/>
          <w:szCs w:val="23"/>
        </w:rPr>
        <w:t>5</w:t>
      </w:r>
      <w:r w:rsidRPr="002E6468">
        <w:rPr>
          <w:b/>
          <w:bCs/>
          <w:sz w:val="23"/>
          <w:szCs w:val="23"/>
        </w:rPr>
        <w:t>º</w:t>
      </w:r>
      <w:r w:rsidRPr="002E6468">
        <w:rPr>
          <w:b/>
          <w:bCs/>
          <w:i/>
          <w:iCs/>
          <w:sz w:val="23"/>
          <w:szCs w:val="23"/>
        </w:rPr>
        <w:t xml:space="preserve"> -</w:t>
      </w:r>
      <w:r w:rsidRPr="002E6468">
        <w:rPr>
          <w:sz w:val="23"/>
          <w:szCs w:val="23"/>
        </w:rPr>
        <w:t xml:space="preserve"> Para os fins previstos no art. 15 do Decreto - Lei n° 3.365 de 21 de junho de 1941, é declarada de urgência a medida de que trata o presente Decreto.</w:t>
      </w:r>
    </w:p>
    <w:p w14:paraId="26EFB719" w14:textId="77777777" w:rsidR="00051679" w:rsidRPr="002E6468" w:rsidRDefault="00051679" w:rsidP="00051679">
      <w:pPr>
        <w:ind w:firstLine="1080"/>
        <w:jc w:val="both"/>
        <w:rPr>
          <w:sz w:val="18"/>
          <w:szCs w:val="18"/>
        </w:rPr>
      </w:pPr>
    </w:p>
    <w:p w14:paraId="5550060F" w14:textId="15E2BAF2" w:rsidR="00051679" w:rsidRPr="002E6468" w:rsidRDefault="00051679" w:rsidP="00051679">
      <w:pPr>
        <w:ind w:firstLine="1080"/>
        <w:jc w:val="both"/>
        <w:rPr>
          <w:sz w:val="23"/>
          <w:szCs w:val="23"/>
        </w:rPr>
      </w:pPr>
      <w:r w:rsidRPr="002E6468">
        <w:rPr>
          <w:b/>
          <w:sz w:val="23"/>
          <w:szCs w:val="23"/>
        </w:rPr>
        <w:t xml:space="preserve">Art. </w:t>
      </w:r>
      <w:r w:rsidR="002E6468">
        <w:rPr>
          <w:b/>
          <w:sz w:val="23"/>
          <w:szCs w:val="23"/>
        </w:rPr>
        <w:t>6</w:t>
      </w:r>
      <w:r w:rsidRPr="002E6468">
        <w:rPr>
          <w:b/>
          <w:sz w:val="23"/>
          <w:szCs w:val="23"/>
        </w:rPr>
        <w:t>º -</w:t>
      </w:r>
      <w:r w:rsidRPr="002E6468">
        <w:rPr>
          <w:sz w:val="23"/>
          <w:szCs w:val="23"/>
        </w:rPr>
        <w:t xml:space="preserve"> Este Decreto entrará em vigor na data de sua publicação, revogadas as disposições em contrário.</w:t>
      </w:r>
    </w:p>
    <w:p w14:paraId="7A054E54" w14:textId="77777777" w:rsidR="00051679" w:rsidRPr="002E6468" w:rsidRDefault="00051679" w:rsidP="00051679">
      <w:pPr>
        <w:jc w:val="center"/>
        <w:rPr>
          <w:sz w:val="14"/>
          <w:szCs w:val="14"/>
        </w:rPr>
      </w:pPr>
    </w:p>
    <w:p w14:paraId="29AC09B3" w14:textId="77777777" w:rsidR="00051679" w:rsidRPr="002E6468" w:rsidRDefault="00051679" w:rsidP="00051679">
      <w:pPr>
        <w:jc w:val="center"/>
        <w:rPr>
          <w:sz w:val="14"/>
          <w:szCs w:val="14"/>
        </w:rPr>
      </w:pPr>
    </w:p>
    <w:p w14:paraId="47FCE31B" w14:textId="08E4FD42" w:rsidR="00051679" w:rsidRPr="002E6468" w:rsidRDefault="00051679" w:rsidP="00051679">
      <w:pPr>
        <w:tabs>
          <w:tab w:val="left" w:pos="1134"/>
          <w:tab w:val="left" w:pos="1701"/>
        </w:tabs>
        <w:jc w:val="center"/>
        <w:rPr>
          <w:sz w:val="23"/>
          <w:szCs w:val="23"/>
        </w:rPr>
      </w:pPr>
      <w:r w:rsidRPr="002E6468">
        <w:rPr>
          <w:sz w:val="23"/>
          <w:szCs w:val="23"/>
        </w:rPr>
        <w:t>GABINETE DO PREFEITO DE SARANDI(RS), EM 2</w:t>
      </w:r>
      <w:r w:rsidR="002E6468">
        <w:rPr>
          <w:sz w:val="23"/>
          <w:szCs w:val="23"/>
        </w:rPr>
        <w:t>6</w:t>
      </w:r>
      <w:r w:rsidRPr="002E6468">
        <w:rPr>
          <w:sz w:val="23"/>
          <w:szCs w:val="23"/>
        </w:rPr>
        <w:t xml:space="preserve"> DE NOVEMBRO DE 2025.</w:t>
      </w:r>
    </w:p>
    <w:p w14:paraId="50596AF5" w14:textId="77777777" w:rsidR="00051679" w:rsidRPr="002E6468" w:rsidRDefault="00051679" w:rsidP="00051679">
      <w:pPr>
        <w:jc w:val="both"/>
        <w:rPr>
          <w:sz w:val="20"/>
          <w:szCs w:val="20"/>
        </w:rPr>
      </w:pPr>
    </w:p>
    <w:p w14:paraId="11692880" w14:textId="77777777" w:rsidR="00051679" w:rsidRPr="002E6468" w:rsidRDefault="00051679" w:rsidP="00051679">
      <w:pPr>
        <w:jc w:val="both"/>
        <w:rPr>
          <w:sz w:val="20"/>
          <w:szCs w:val="20"/>
        </w:rPr>
      </w:pPr>
    </w:p>
    <w:p w14:paraId="2044BAAF" w14:textId="77777777" w:rsidR="00051679" w:rsidRPr="002E6468" w:rsidRDefault="00051679" w:rsidP="00051679">
      <w:pPr>
        <w:keepNext/>
        <w:ind w:firstLine="6663"/>
        <w:jc w:val="center"/>
        <w:outlineLvl w:val="1"/>
        <w:rPr>
          <w:b/>
          <w:bCs/>
          <w:iCs/>
          <w:sz w:val="23"/>
          <w:szCs w:val="23"/>
        </w:rPr>
      </w:pPr>
      <w:r w:rsidRPr="002E6468">
        <w:rPr>
          <w:b/>
          <w:bCs/>
          <w:iCs/>
          <w:sz w:val="23"/>
          <w:szCs w:val="23"/>
        </w:rPr>
        <w:t>Pablo Luiz Alievi Mari</w:t>
      </w:r>
    </w:p>
    <w:p w14:paraId="07BA8EF0" w14:textId="77777777" w:rsidR="00051679" w:rsidRPr="002E6468" w:rsidRDefault="00051679" w:rsidP="00051679">
      <w:pPr>
        <w:ind w:firstLine="6663"/>
        <w:jc w:val="center"/>
        <w:rPr>
          <w:b/>
          <w:bCs/>
          <w:sz w:val="23"/>
          <w:szCs w:val="23"/>
        </w:rPr>
      </w:pPr>
      <w:r w:rsidRPr="002E6468">
        <w:rPr>
          <w:b/>
          <w:bCs/>
          <w:sz w:val="23"/>
          <w:szCs w:val="23"/>
        </w:rPr>
        <w:t>Prefeito Municipal</w:t>
      </w:r>
    </w:p>
    <w:p w14:paraId="3EFD49D7" w14:textId="77777777" w:rsidR="00051679" w:rsidRPr="002E6468" w:rsidRDefault="00051679" w:rsidP="00051679">
      <w:pPr>
        <w:rPr>
          <w:sz w:val="23"/>
          <w:szCs w:val="23"/>
        </w:rPr>
      </w:pPr>
      <w:r w:rsidRPr="002E6468">
        <w:rPr>
          <w:sz w:val="23"/>
          <w:szCs w:val="23"/>
        </w:rPr>
        <w:t>REGISTRE-SE E PUBLIQUE-SE</w:t>
      </w:r>
    </w:p>
    <w:p w14:paraId="16D68835" w14:textId="77777777" w:rsidR="00051679" w:rsidRPr="002E6468" w:rsidRDefault="00051679" w:rsidP="00051679">
      <w:pPr>
        <w:rPr>
          <w:sz w:val="20"/>
          <w:szCs w:val="20"/>
        </w:rPr>
      </w:pPr>
    </w:p>
    <w:p w14:paraId="3F342143" w14:textId="77777777" w:rsidR="00051679" w:rsidRPr="002E6468" w:rsidRDefault="00051679" w:rsidP="00051679">
      <w:pPr>
        <w:rPr>
          <w:sz w:val="20"/>
          <w:szCs w:val="20"/>
        </w:rPr>
      </w:pPr>
    </w:p>
    <w:p w14:paraId="4DECD02B" w14:textId="77777777" w:rsidR="00051679" w:rsidRPr="002E6468" w:rsidRDefault="00051679" w:rsidP="00051679">
      <w:pPr>
        <w:rPr>
          <w:b/>
          <w:bCs/>
          <w:sz w:val="23"/>
          <w:szCs w:val="23"/>
        </w:rPr>
      </w:pPr>
      <w:r w:rsidRPr="002E6468">
        <w:rPr>
          <w:b/>
          <w:bCs/>
          <w:sz w:val="23"/>
          <w:szCs w:val="23"/>
        </w:rPr>
        <w:t>Leonir Cardozo</w:t>
      </w:r>
    </w:p>
    <w:p w14:paraId="10FAF0BE" w14:textId="77777777" w:rsidR="00051679" w:rsidRPr="002E6468" w:rsidRDefault="00051679" w:rsidP="00051679">
      <w:pPr>
        <w:rPr>
          <w:b/>
          <w:bCs/>
          <w:sz w:val="23"/>
          <w:szCs w:val="23"/>
        </w:rPr>
      </w:pPr>
      <w:r w:rsidRPr="002E6468">
        <w:rPr>
          <w:b/>
          <w:bCs/>
          <w:sz w:val="23"/>
          <w:szCs w:val="23"/>
        </w:rPr>
        <w:t>Vice-Prefeito e Responsável pela</w:t>
      </w:r>
    </w:p>
    <w:p w14:paraId="538676BD" w14:textId="395EDEF6" w:rsidR="00051679" w:rsidRPr="002E6468" w:rsidRDefault="00051679">
      <w:pPr>
        <w:rPr>
          <w:b/>
          <w:bCs/>
          <w:sz w:val="23"/>
          <w:szCs w:val="23"/>
        </w:rPr>
      </w:pPr>
      <w:r w:rsidRPr="002E6468">
        <w:rPr>
          <w:b/>
          <w:bCs/>
          <w:sz w:val="23"/>
          <w:szCs w:val="23"/>
        </w:rPr>
        <w:t>Secretaria da Administração</w:t>
      </w:r>
    </w:p>
    <w:sectPr w:rsidR="00051679" w:rsidRPr="002E6468" w:rsidSect="002E6468">
      <w:pgSz w:w="11907" w:h="16840" w:code="9"/>
      <w:pgMar w:top="4196" w:right="1134" w:bottom="1361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679"/>
    <w:rsid w:val="000133E9"/>
    <w:rsid w:val="00051679"/>
    <w:rsid w:val="001939E3"/>
    <w:rsid w:val="00271DC8"/>
    <w:rsid w:val="002E6468"/>
    <w:rsid w:val="007E7B5A"/>
    <w:rsid w:val="00983FAF"/>
    <w:rsid w:val="00C21BF5"/>
    <w:rsid w:val="00FC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01BE5"/>
  <w15:chartTrackingRefBased/>
  <w15:docId w15:val="{A1350F8A-DD5E-4AF4-86B1-EC46268D1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1679"/>
    <w:pPr>
      <w:spacing w:after="0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5167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nhideWhenUsed/>
    <w:qFormat/>
    <w:rsid w:val="0005167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167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5167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167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167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167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167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167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516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rsid w:val="000516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16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167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167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167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167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167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167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167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0516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167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0516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167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05167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167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05167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16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167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1679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99"/>
    <w:unhideWhenUsed/>
    <w:rsid w:val="00051679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51679"/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692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Tutti Adm</dc:creator>
  <cp:keywords/>
  <dc:description/>
  <cp:lastModifiedBy>Tutti Adm</cp:lastModifiedBy>
  <cp:revision>2</cp:revision>
  <dcterms:created xsi:type="dcterms:W3CDTF">2025-11-25T13:08:00Z</dcterms:created>
  <dcterms:modified xsi:type="dcterms:W3CDTF">2025-11-27T12:32:00Z</dcterms:modified>
</cp:coreProperties>
</file>